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1467D" w14:textId="77777777" w:rsidR="00BF243B" w:rsidRDefault="00BF243B">
      <w:pPr>
        <w:jc w:val="center"/>
        <w:rPr>
          <w:rFonts w:ascii="Century Gothic" w:eastAsia="Century Gothic" w:hAnsi="Century Gothic" w:cs="Century Gothic"/>
          <w:b/>
          <w:color w:val="222222"/>
          <w:sz w:val="32"/>
          <w:szCs w:val="32"/>
        </w:rPr>
      </w:pPr>
    </w:p>
    <w:p w14:paraId="00000001" w14:textId="240B3732" w:rsidR="005308EA" w:rsidRDefault="00B362C1">
      <w:pPr>
        <w:jc w:val="center"/>
        <w:rPr>
          <w:rFonts w:ascii="Century Gothic" w:eastAsia="Century Gothic" w:hAnsi="Century Gothic" w:cs="Century Gothic"/>
          <w:b/>
          <w:color w:val="222222"/>
          <w:sz w:val="32"/>
          <w:szCs w:val="32"/>
        </w:rPr>
      </w:pPr>
      <w:r>
        <w:rPr>
          <w:rFonts w:ascii="Century Gothic" w:eastAsia="Century Gothic" w:hAnsi="Century Gothic" w:cs="Century Gothic"/>
          <w:b/>
          <w:color w:val="222222"/>
          <w:sz w:val="32"/>
          <w:szCs w:val="32"/>
        </w:rPr>
        <w:t>Conozca los diferentes tipos de tercerización que hay para su empresa</w:t>
      </w:r>
    </w:p>
    <w:p w14:paraId="00000002" w14:textId="77777777" w:rsidR="005308EA" w:rsidRDefault="005308EA">
      <w:pPr>
        <w:rPr>
          <w:rFonts w:ascii="Century Gothic" w:eastAsia="Century Gothic" w:hAnsi="Century Gothic" w:cs="Century Gothic"/>
          <w:b/>
          <w:sz w:val="24"/>
          <w:szCs w:val="24"/>
          <w:highlight w:val="white"/>
        </w:rPr>
      </w:pPr>
    </w:p>
    <w:p w14:paraId="00000003" w14:textId="77777777" w:rsidR="005308EA" w:rsidRDefault="00B362C1">
      <w:pPr>
        <w:jc w:val="center"/>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La tercerización de un servicio parcial o total se traduce en un proceso de ahorro de tiempo y dinero. También es visto como una oportunidad para encontrar el personal idóneo para el cargo adecuado y para el correcto desarrollo de procesos.</w:t>
      </w:r>
    </w:p>
    <w:p w14:paraId="00000004" w14:textId="77777777" w:rsidR="005308EA" w:rsidRDefault="005308EA">
      <w:pPr>
        <w:jc w:val="center"/>
        <w:rPr>
          <w:rFonts w:ascii="Century Gothic" w:eastAsia="Century Gothic" w:hAnsi="Century Gothic" w:cs="Century Gothic"/>
          <w:sz w:val="24"/>
          <w:szCs w:val="24"/>
          <w:highlight w:val="white"/>
        </w:rPr>
      </w:pPr>
    </w:p>
    <w:p w14:paraId="00000005" w14:textId="77991FBE" w:rsidR="005308EA" w:rsidRDefault="00B362C1">
      <w:pPr>
        <w:spacing w:after="240"/>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 xml:space="preserve">Bogotá, </w:t>
      </w:r>
      <w:r w:rsidR="00BF243B">
        <w:rPr>
          <w:rFonts w:ascii="Century Gothic" w:eastAsia="Century Gothic" w:hAnsi="Century Gothic" w:cs="Century Gothic"/>
          <w:b/>
          <w:sz w:val="24"/>
          <w:szCs w:val="24"/>
        </w:rPr>
        <w:t>Noviembre</w:t>
      </w:r>
      <w:r>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highlight w:val="white"/>
        </w:rPr>
        <w:t xml:space="preserve">de 2019. </w:t>
      </w:r>
      <w:r>
        <w:rPr>
          <w:rFonts w:ascii="Century Gothic" w:eastAsia="Century Gothic" w:hAnsi="Century Gothic" w:cs="Century Gothic"/>
          <w:sz w:val="24"/>
          <w:szCs w:val="24"/>
          <w:highlight w:val="white"/>
        </w:rPr>
        <w:t>La tercerización de servicios tiene que ver con las modalidades que ofrecen las empresas externas para realizar una actividad predeterminada dentro de una compañía. Es así como se habla de soluciones flexibles y escalables que se presentan a tra</w:t>
      </w:r>
      <w:r>
        <w:rPr>
          <w:rFonts w:ascii="Century Gothic" w:eastAsia="Century Gothic" w:hAnsi="Century Gothic" w:cs="Century Gothic"/>
          <w:sz w:val="24"/>
          <w:szCs w:val="24"/>
          <w:highlight w:val="white"/>
        </w:rPr>
        <w:t xml:space="preserve">vés de, por ejemplo, la búsqueda, selección e inducción del personal. Dichos servicios generan mayor eficiencia y una optimización clara de los recursos. </w:t>
      </w:r>
    </w:p>
    <w:p w14:paraId="00000006" w14:textId="77777777" w:rsidR="005308EA" w:rsidRDefault="00B362C1">
      <w:pPr>
        <w:spacing w:after="2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palabras de Lina Correa, Gerente de </w:t>
      </w:r>
      <w:hyperlink r:id="rId7">
        <w:proofErr w:type="spellStart"/>
        <w:r>
          <w:rPr>
            <w:rFonts w:ascii="Century Gothic" w:eastAsia="Century Gothic" w:hAnsi="Century Gothic" w:cs="Century Gothic"/>
            <w:color w:val="1155CC"/>
            <w:sz w:val="24"/>
            <w:szCs w:val="24"/>
            <w:u w:val="single"/>
          </w:rPr>
          <w:t>ManpowerGroup</w:t>
        </w:r>
        <w:proofErr w:type="spellEnd"/>
        <w:r>
          <w:rPr>
            <w:rFonts w:ascii="Century Gothic" w:eastAsia="Century Gothic" w:hAnsi="Century Gothic" w:cs="Century Gothic"/>
            <w:color w:val="1155CC"/>
            <w:sz w:val="24"/>
            <w:szCs w:val="24"/>
            <w:u w:val="single"/>
          </w:rPr>
          <w:t xml:space="preserve"> </w:t>
        </w:r>
        <w:proofErr w:type="spellStart"/>
        <w:r>
          <w:rPr>
            <w:rFonts w:ascii="Century Gothic" w:eastAsia="Century Gothic" w:hAnsi="Century Gothic" w:cs="Century Gothic"/>
            <w:color w:val="1155CC"/>
            <w:sz w:val="24"/>
            <w:szCs w:val="24"/>
            <w:u w:val="single"/>
          </w:rPr>
          <w:t>Solutions</w:t>
        </w:r>
        <w:proofErr w:type="spellEnd"/>
      </w:hyperlink>
      <w:r>
        <w:rPr>
          <w:rFonts w:ascii="Century Gothic" w:eastAsia="Century Gothic" w:hAnsi="Century Gothic" w:cs="Century Gothic"/>
          <w:sz w:val="24"/>
          <w:szCs w:val="24"/>
        </w:rPr>
        <w:t xml:space="preserve">, la más grande proveedora del mundo en procesos de </w:t>
      </w:r>
      <w:proofErr w:type="spellStart"/>
      <w:r>
        <w:rPr>
          <w:rFonts w:ascii="Century Gothic" w:eastAsia="Century Gothic" w:hAnsi="Century Gothic" w:cs="Century Gothic"/>
          <w:sz w:val="24"/>
          <w:szCs w:val="24"/>
        </w:rPr>
        <w:t>outsourcing</w:t>
      </w:r>
      <w:proofErr w:type="spellEnd"/>
      <w:r>
        <w:rPr>
          <w:rFonts w:ascii="Century Gothic" w:eastAsia="Century Gothic" w:hAnsi="Century Gothic" w:cs="Century Gothic"/>
          <w:sz w:val="24"/>
          <w:szCs w:val="24"/>
        </w:rPr>
        <w:t xml:space="preserve">: “La tercerización se ha vuelto coyuntural en las compañías, pues estas necesitan darle prioridad a sus actividades y no perder de vista su foco ni sus objetivos con procesos que otros pueden </w:t>
      </w:r>
      <w:r>
        <w:rPr>
          <w:rFonts w:ascii="Century Gothic" w:eastAsia="Century Gothic" w:hAnsi="Century Gothic" w:cs="Century Gothic"/>
          <w:sz w:val="24"/>
          <w:szCs w:val="24"/>
        </w:rPr>
        <w:t>hacer por ellos. Con esto se busca que los clientes obtengan un servicio especializado basado en talento, que les ayude a encontrar a las personas idóneas para diferentes posiciones, así como ahorrar tiempo y dinero”.</w:t>
      </w:r>
      <w:bookmarkStart w:id="0" w:name="_GoBack"/>
      <w:bookmarkEnd w:id="0"/>
    </w:p>
    <w:p w14:paraId="00000007" w14:textId="77777777" w:rsidR="005308EA" w:rsidRDefault="00B362C1">
      <w:pPr>
        <w:spacing w:after="2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w:t>
      </w:r>
      <w:r>
        <w:rPr>
          <w:rFonts w:ascii="Century Gothic" w:eastAsia="Century Gothic" w:hAnsi="Century Gothic" w:cs="Century Gothic"/>
          <w:b/>
          <w:sz w:val="24"/>
          <w:szCs w:val="24"/>
        </w:rPr>
        <w:t xml:space="preserve">¿cuáles son los servicios </w:t>
      </w:r>
      <w:r>
        <w:rPr>
          <w:rFonts w:ascii="Century Gothic" w:eastAsia="Century Gothic" w:hAnsi="Century Gothic" w:cs="Century Gothic"/>
          <w:b/>
          <w:sz w:val="24"/>
          <w:szCs w:val="24"/>
        </w:rPr>
        <w:t>de tercerización que existen?</w:t>
      </w:r>
      <w:r>
        <w:rPr>
          <w:rFonts w:ascii="Century Gothic" w:eastAsia="Century Gothic" w:hAnsi="Century Gothic" w:cs="Century Gothic"/>
          <w:sz w:val="24"/>
          <w:szCs w:val="24"/>
        </w:rPr>
        <w:t xml:space="preserve">. </w:t>
      </w:r>
    </w:p>
    <w:p w14:paraId="00000008" w14:textId="77777777" w:rsidR="005308EA" w:rsidRDefault="00B362C1">
      <w:pPr>
        <w:spacing w:after="240"/>
        <w:rPr>
          <w:rFonts w:ascii="Century Gothic" w:eastAsia="Century Gothic" w:hAnsi="Century Gothic" w:cs="Century Gothic"/>
          <w:sz w:val="24"/>
          <w:szCs w:val="24"/>
          <w:highlight w:val="white"/>
        </w:rPr>
      </w:pPr>
      <w:hyperlink r:id="rId8">
        <w:proofErr w:type="spellStart"/>
        <w:r>
          <w:rPr>
            <w:rFonts w:ascii="Century Gothic" w:eastAsia="Century Gothic" w:hAnsi="Century Gothic" w:cs="Century Gothic"/>
            <w:color w:val="1155CC"/>
            <w:sz w:val="24"/>
            <w:szCs w:val="24"/>
            <w:u w:val="single"/>
          </w:rPr>
          <w:t>ManpowerGroup</w:t>
        </w:r>
        <w:proofErr w:type="spellEnd"/>
        <w:r>
          <w:rPr>
            <w:rFonts w:ascii="Century Gothic" w:eastAsia="Century Gothic" w:hAnsi="Century Gothic" w:cs="Century Gothic"/>
            <w:color w:val="1155CC"/>
            <w:sz w:val="24"/>
            <w:szCs w:val="24"/>
            <w:u w:val="single"/>
          </w:rPr>
          <w:t xml:space="preserve"> </w:t>
        </w:r>
        <w:proofErr w:type="spellStart"/>
        <w:r>
          <w:rPr>
            <w:rFonts w:ascii="Century Gothic" w:eastAsia="Century Gothic" w:hAnsi="Century Gothic" w:cs="Century Gothic"/>
            <w:color w:val="1155CC"/>
            <w:sz w:val="24"/>
            <w:szCs w:val="24"/>
            <w:u w:val="single"/>
          </w:rPr>
          <w:t>Solutions</w:t>
        </w:r>
        <w:proofErr w:type="spellEnd"/>
      </w:hyperlink>
      <w:r>
        <w:rPr>
          <w:rFonts w:ascii="Century Gothic" w:eastAsia="Century Gothic" w:hAnsi="Century Gothic" w:cs="Century Gothic"/>
          <w:sz w:val="24"/>
          <w:szCs w:val="24"/>
        </w:rPr>
        <w:t xml:space="preserve">, reconocida como la empresa líder global en Tercerización de Procesos de Reclutamiento (RPO), ofrece diferentes </w:t>
      </w:r>
      <w:r>
        <w:rPr>
          <w:rFonts w:ascii="Century Gothic" w:eastAsia="Century Gothic" w:hAnsi="Century Gothic" w:cs="Century Gothic"/>
          <w:sz w:val="24"/>
          <w:szCs w:val="24"/>
        </w:rPr>
        <w:t>soluciones para darle respuesta</w:t>
      </w:r>
      <w:r>
        <w:rPr>
          <w:rFonts w:ascii="Century Gothic" w:eastAsia="Century Gothic" w:hAnsi="Century Gothic" w:cs="Century Gothic"/>
          <w:sz w:val="24"/>
          <w:szCs w:val="24"/>
          <w:highlight w:val="white"/>
        </w:rPr>
        <w:t xml:space="preserve"> a las necesidades puntuales de cada empresa:</w:t>
      </w:r>
    </w:p>
    <w:p w14:paraId="00000009" w14:textId="77777777" w:rsidR="005308EA" w:rsidRDefault="00B362C1">
      <w:pPr>
        <w:numPr>
          <w:ilvl w:val="0"/>
          <w:numId w:val="1"/>
        </w:numPr>
        <w:spacing w:after="240"/>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Reclutamiento especializado (RPO)</w:t>
      </w:r>
      <w:r>
        <w:rPr>
          <w:rFonts w:ascii="Century Gothic" w:eastAsia="Century Gothic" w:hAnsi="Century Gothic" w:cs="Century Gothic"/>
          <w:sz w:val="24"/>
          <w:szCs w:val="24"/>
          <w:highlight w:val="white"/>
        </w:rPr>
        <w:t xml:space="preserve">: Este servicio innovador y eficiente de reclutamiento ha tomado mucha fuerza en los últimos años en Colombia. Como su nombre lo indica, consiste </w:t>
      </w:r>
      <w:r>
        <w:rPr>
          <w:rFonts w:ascii="Century Gothic" w:eastAsia="Century Gothic" w:hAnsi="Century Gothic" w:cs="Century Gothic"/>
          <w:sz w:val="24"/>
          <w:szCs w:val="24"/>
          <w:highlight w:val="white"/>
        </w:rPr>
        <w:t>en apoyar los procesos de selección, capacitación y desarrollo del personal dentro de las empresas, garantizando óptimos resultados.</w:t>
      </w:r>
    </w:p>
    <w:p w14:paraId="0000000A" w14:textId="77777777" w:rsidR="005308EA" w:rsidRDefault="00B362C1">
      <w:pPr>
        <w:spacing w:after="240"/>
        <w:ind w:left="720"/>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 xml:space="preserve">De acuerdo al último reporte anual entregado por Everest </w:t>
      </w:r>
      <w:proofErr w:type="spellStart"/>
      <w:r>
        <w:rPr>
          <w:rFonts w:ascii="Century Gothic" w:eastAsia="Century Gothic" w:hAnsi="Century Gothic" w:cs="Century Gothic"/>
          <w:sz w:val="24"/>
          <w:szCs w:val="24"/>
        </w:rPr>
        <w:t>Group</w:t>
      </w:r>
      <w:proofErr w:type="spellEnd"/>
      <w:r>
        <w:rPr>
          <w:rFonts w:ascii="Century Gothic" w:eastAsia="Century Gothic" w:hAnsi="Century Gothic" w:cs="Century Gothic"/>
          <w:sz w:val="24"/>
          <w:szCs w:val="24"/>
        </w:rPr>
        <w:t xml:space="preserve">, la </w:t>
      </w:r>
      <w:r>
        <w:rPr>
          <w:rFonts w:ascii="Century Gothic" w:eastAsia="Century Gothic" w:hAnsi="Century Gothic" w:cs="Century Gothic"/>
          <w:sz w:val="24"/>
          <w:szCs w:val="24"/>
          <w:highlight w:val="white"/>
        </w:rPr>
        <w:t>tercerización para los procesos de reclutamiento de pers</w:t>
      </w:r>
      <w:r>
        <w:rPr>
          <w:rFonts w:ascii="Century Gothic" w:eastAsia="Century Gothic" w:hAnsi="Century Gothic" w:cs="Century Gothic"/>
          <w:sz w:val="24"/>
          <w:szCs w:val="24"/>
          <w:highlight w:val="white"/>
        </w:rPr>
        <w:t xml:space="preserve">onal </w:t>
      </w:r>
      <w:r>
        <w:rPr>
          <w:rFonts w:ascii="Century Gothic" w:eastAsia="Century Gothic" w:hAnsi="Century Gothic" w:cs="Century Gothic"/>
          <w:sz w:val="24"/>
          <w:szCs w:val="24"/>
        </w:rPr>
        <w:t xml:space="preserve">es uno </w:t>
      </w:r>
      <w:r>
        <w:rPr>
          <w:rFonts w:ascii="Century Gothic" w:eastAsia="Century Gothic" w:hAnsi="Century Gothic" w:cs="Century Gothic"/>
          <w:sz w:val="24"/>
          <w:szCs w:val="24"/>
        </w:rPr>
        <w:lastRenderedPageBreak/>
        <w:t xml:space="preserve">de los mercados de más rápido crecimiento a nivel mundial con un aumento constante del 15%. Esto se ha dado gracias a la creación de un </w:t>
      </w:r>
      <w:r>
        <w:rPr>
          <w:rFonts w:ascii="Century Gothic" w:eastAsia="Century Gothic" w:hAnsi="Century Gothic" w:cs="Century Gothic"/>
          <w:sz w:val="24"/>
          <w:szCs w:val="24"/>
          <w:highlight w:val="white"/>
        </w:rPr>
        <w:t xml:space="preserve">ambiente de contratación que es cada vez más demandante y complejo, pues las compañías necesitan asegurarse </w:t>
      </w:r>
      <w:r>
        <w:rPr>
          <w:rFonts w:ascii="Century Gothic" w:eastAsia="Century Gothic" w:hAnsi="Century Gothic" w:cs="Century Gothic"/>
          <w:sz w:val="24"/>
          <w:szCs w:val="24"/>
          <w:highlight w:val="white"/>
        </w:rPr>
        <w:t xml:space="preserve">de atraer el mejor talento. </w:t>
      </w:r>
    </w:p>
    <w:p w14:paraId="0000000B" w14:textId="77777777" w:rsidR="005308EA" w:rsidRDefault="00B362C1">
      <w:pPr>
        <w:numPr>
          <w:ilvl w:val="0"/>
          <w:numId w:val="1"/>
        </w:numPr>
        <w:spacing w:after="240"/>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 xml:space="preserve">Tercerización integral de procesos administrativos y gestión humana: </w:t>
      </w:r>
      <w:r>
        <w:rPr>
          <w:rFonts w:ascii="Century Gothic" w:eastAsia="Century Gothic" w:hAnsi="Century Gothic" w:cs="Century Gothic"/>
          <w:sz w:val="24"/>
          <w:szCs w:val="24"/>
          <w:highlight w:val="white"/>
        </w:rPr>
        <w:t>Esta solución fue diseñada para brindar efectividad y eficacia a los requisitos de las empresas. Temas como nómina, seguridad social, administración de capita</w:t>
      </w:r>
      <w:r>
        <w:rPr>
          <w:rFonts w:ascii="Century Gothic" w:eastAsia="Century Gothic" w:hAnsi="Century Gothic" w:cs="Century Gothic"/>
          <w:sz w:val="24"/>
          <w:szCs w:val="24"/>
          <w:highlight w:val="white"/>
        </w:rPr>
        <w:t xml:space="preserve">l humano, seguridad y salud en el trabajo, hacen parte de los procesos del área de gestión humana. </w:t>
      </w:r>
    </w:p>
    <w:p w14:paraId="0000000C" w14:textId="77777777" w:rsidR="005308EA" w:rsidRDefault="00B362C1">
      <w:pPr>
        <w:spacing w:after="240"/>
        <w:ind w:left="720"/>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Gestionar el talento humano con el apoyo de un experto ayudará a tener acceso a prácticas de mercado, mayores posibilidades de acertar en la contratación y </w:t>
      </w:r>
      <w:r>
        <w:rPr>
          <w:rFonts w:ascii="Century Gothic" w:eastAsia="Century Gothic" w:hAnsi="Century Gothic" w:cs="Century Gothic"/>
          <w:sz w:val="24"/>
          <w:szCs w:val="24"/>
          <w:highlight w:val="white"/>
        </w:rPr>
        <w:t xml:space="preserve">ampliar propuestas de planes y estrategias. </w:t>
      </w:r>
    </w:p>
    <w:p w14:paraId="0000000D" w14:textId="77777777" w:rsidR="005308EA" w:rsidRDefault="00B362C1">
      <w:pPr>
        <w:numPr>
          <w:ilvl w:val="0"/>
          <w:numId w:val="2"/>
        </w:numPr>
        <w:spacing w:after="240"/>
        <w:rPr>
          <w:rFonts w:ascii="Century Gothic" w:eastAsia="Century Gothic" w:hAnsi="Century Gothic" w:cs="Century Gothic"/>
          <w:sz w:val="24"/>
          <w:szCs w:val="24"/>
        </w:rPr>
      </w:pPr>
      <w:r>
        <w:rPr>
          <w:rFonts w:ascii="Century Gothic" w:eastAsia="Century Gothic" w:hAnsi="Century Gothic" w:cs="Century Gothic"/>
          <w:b/>
          <w:sz w:val="24"/>
          <w:szCs w:val="24"/>
        </w:rPr>
        <w:t>Tercerización de</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 xml:space="preserve">nómina o </w:t>
      </w:r>
      <w:proofErr w:type="spellStart"/>
      <w:r>
        <w:rPr>
          <w:rFonts w:ascii="Century Gothic" w:eastAsia="Century Gothic" w:hAnsi="Century Gothic" w:cs="Century Gothic"/>
          <w:b/>
          <w:sz w:val="24"/>
          <w:szCs w:val="24"/>
        </w:rPr>
        <w:t>payrolling</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highlight w:val="white"/>
        </w:rPr>
        <w:t>C</w:t>
      </w:r>
      <w:r>
        <w:rPr>
          <w:rFonts w:ascii="Century Gothic" w:eastAsia="Century Gothic" w:hAnsi="Century Gothic" w:cs="Century Gothic"/>
          <w:color w:val="222222"/>
          <w:sz w:val="24"/>
          <w:szCs w:val="24"/>
          <w:highlight w:val="white"/>
        </w:rPr>
        <w:t>ualquier tipo de negocio que necesite reclutar personal debe ser responsable de administrar su nómina. Aunque esto parece ser una tarea sencilla, requiere de tiempo y dedic</w:t>
      </w:r>
      <w:r>
        <w:rPr>
          <w:rFonts w:ascii="Century Gothic" w:eastAsia="Century Gothic" w:hAnsi="Century Gothic" w:cs="Century Gothic"/>
          <w:color w:val="222222"/>
          <w:sz w:val="24"/>
          <w:szCs w:val="24"/>
          <w:highlight w:val="white"/>
        </w:rPr>
        <w:t xml:space="preserve">ación, dos aspectos escasos cuando a esta se suman todas las actividades que deben desarrollar las pequeñas, medianas y grandes empresas. </w:t>
      </w:r>
    </w:p>
    <w:p w14:paraId="0000000E" w14:textId="77777777" w:rsidR="005308EA" w:rsidRDefault="00B362C1">
      <w:pPr>
        <w:spacing w:after="240"/>
        <w:ind w:left="720"/>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 xml:space="preserve">Adriana Suárez, Gerente Nacional de Experiencia de Clientes de </w:t>
      </w:r>
      <w:proofErr w:type="spellStart"/>
      <w:r>
        <w:rPr>
          <w:rFonts w:ascii="Century Gothic" w:eastAsia="Century Gothic" w:hAnsi="Century Gothic" w:cs="Century Gothic"/>
          <w:sz w:val="24"/>
          <w:szCs w:val="24"/>
        </w:rPr>
        <w:t>ManpowerGroup</w:t>
      </w:r>
      <w:proofErr w:type="spellEnd"/>
      <w:r>
        <w:rPr>
          <w:rFonts w:ascii="Century Gothic" w:eastAsia="Century Gothic" w:hAnsi="Century Gothic" w:cs="Century Gothic"/>
          <w:sz w:val="24"/>
          <w:szCs w:val="24"/>
        </w:rPr>
        <w:t>, afirma que es muy importante tener clar</w:t>
      </w:r>
      <w:r>
        <w:rPr>
          <w:rFonts w:ascii="Century Gothic" w:eastAsia="Century Gothic" w:hAnsi="Century Gothic" w:cs="Century Gothic"/>
          <w:sz w:val="24"/>
          <w:szCs w:val="24"/>
        </w:rPr>
        <w:t xml:space="preserve">o que no todas las organizaciones tienen las mismas necesidades ni los mismos presupuestos y esto es, precisamente, lo que se debe tener en cuenta antes de contratar un servicio externo de administración de nómina o </w:t>
      </w:r>
      <w:proofErr w:type="spellStart"/>
      <w:r>
        <w:rPr>
          <w:rFonts w:ascii="Century Gothic" w:eastAsia="Century Gothic" w:hAnsi="Century Gothic" w:cs="Century Gothic"/>
          <w:sz w:val="24"/>
          <w:szCs w:val="24"/>
        </w:rPr>
        <w:t>Payrolling</w:t>
      </w:r>
      <w:proofErr w:type="spellEnd"/>
      <w:r>
        <w:rPr>
          <w:rFonts w:ascii="Century Gothic" w:eastAsia="Century Gothic" w:hAnsi="Century Gothic" w:cs="Century Gothic"/>
          <w:sz w:val="24"/>
          <w:szCs w:val="24"/>
        </w:rPr>
        <w:t>. “</w:t>
      </w:r>
      <w:r>
        <w:rPr>
          <w:rFonts w:ascii="Century Gothic" w:eastAsia="Century Gothic" w:hAnsi="Century Gothic" w:cs="Century Gothic"/>
          <w:sz w:val="24"/>
          <w:szCs w:val="24"/>
          <w:highlight w:val="white"/>
        </w:rPr>
        <w:t xml:space="preserve">Las compañías que utilizan </w:t>
      </w:r>
      <w:r>
        <w:rPr>
          <w:rFonts w:ascii="Century Gothic" w:eastAsia="Century Gothic" w:hAnsi="Century Gothic" w:cs="Century Gothic"/>
          <w:sz w:val="24"/>
          <w:szCs w:val="24"/>
          <w:highlight w:val="white"/>
        </w:rPr>
        <w:t xml:space="preserve">la solución de nómina o </w:t>
      </w:r>
      <w:proofErr w:type="spellStart"/>
      <w:r>
        <w:rPr>
          <w:rFonts w:ascii="Century Gothic" w:eastAsia="Century Gothic" w:hAnsi="Century Gothic" w:cs="Century Gothic"/>
          <w:sz w:val="24"/>
          <w:szCs w:val="24"/>
          <w:highlight w:val="white"/>
        </w:rPr>
        <w:t>Payrolling</w:t>
      </w:r>
      <w:proofErr w:type="spellEnd"/>
      <w:r>
        <w:rPr>
          <w:rFonts w:ascii="Century Gothic" w:eastAsia="Century Gothic" w:hAnsi="Century Gothic" w:cs="Century Gothic"/>
          <w:sz w:val="24"/>
          <w:szCs w:val="24"/>
          <w:highlight w:val="white"/>
        </w:rPr>
        <w:t xml:space="preserve"> obtienen servicios de: Codificación y liquidación de nómina, generación de archivos planos para el pago, liquidación y consolidado de prestaciones sociales, reporte de pago de aportes voluntarios y AFC, liquidación para p</w:t>
      </w:r>
      <w:r>
        <w:rPr>
          <w:rFonts w:ascii="Century Gothic" w:eastAsia="Century Gothic" w:hAnsi="Century Gothic" w:cs="Century Gothic"/>
          <w:sz w:val="24"/>
          <w:szCs w:val="24"/>
          <w:highlight w:val="white"/>
        </w:rPr>
        <w:t xml:space="preserve">ago de seguridad social, reportes, administración de vacaciones, transferencias bancarias y pólizas contables de acuerdo a sus necesidades puntuales”, expresa Suárez. </w:t>
      </w:r>
    </w:p>
    <w:p w14:paraId="0000000F" w14:textId="77777777" w:rsidR="005308EA" w:rsidRDefault="00B362C1">
      <w:pPr>
        <w:spacing w:after="240"/>
        <w:ind w:left="720"/>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Una vez adquieren este servicio de tercerización, los clientes también entienden que est</w:t>
      </w:r>
      <w:r>
        <w:rPr>
          <w:rFonts w:ascii="Century Gothic" w:eastAsia="Century Gothic" w:hAnsi="Century Gothic" w:cs="Century Gothic"/>
          <w:sz w:val="24"/>
          <w:szCs w:val="24"/>
          <w:highlight w:val="white"/>
        </w:rPr>
        <w:t xml:space="preserve">án delegando a expertos en el tratamiento de aspectos legales, fiscales y laborales del proceso de cálculo de nómina. Lo anterior los lleva a obtener beneficios como: Dedicación al </w:t>
      </w:r>
      <w:r>
        <w:rPr>
          <w:rFonts w:ascii="Century Gothic" w:eastAsia="Century Gothic" w:hAnsi="Century Gothic" w:cs="Century Gothic"/>
          <w:sz w:val="24"/>
          <w:szCs w:val="24"/>
          <w:highlight w:val="white"/>
        </w:rPr>
        <w:lastRenderedPageBreak/>
        <w:t>negocio, mitigación de riesgos legales y laborales, eficiencia en gastos op</w:t>
      </w:r>
      <w:r>
        <w:rPr>
          <w:rFonts w:ascii="Century Gothic" w:eastAsia="Century Gothic" w:hAnsi="Century Gothic" w:cs="Century Gothic"/>
          <w:sz w:val="24"/>
          <w:szCs w:val="24"/>
          <w:highlight w:val="white"/>
        </w:rPr>
        <w:t>eracionales, ahorros en licenciamientos, entrenamientos y actualizaciones de software y la posibilidad de concentrar información en línea para el cliente y el empleado.</w:t>
      </w:r>
    </w:p>
    <w:p w14:paraId="00000010" w14:textId="77777777" w:rsidR="005308EA" w:rsidRDefault="00B362C1">
      <w:pPr>
        <w:numPr>
          <w:ilvl w:val="0"/>
          <w:numId w:val="3"/>
        </w:numPr>
        <w:shd w:val="clear" w:color="auto" w:fill="FFFFFF"/>
        <w:spacing w:after="240"/>
        <w:rPr>
          <w:rFonts w:ascii="Roboto" w:eastAsia="Roboto" w:hAnsi="Roboto" w:cs="Roboto"/>
          <w:b/>
          <w:color w:val="121212"/>
          <w:sz w:val="24"/>
          <w:szCs w:val="24"/>
          <w:highlight w:val="white"/>
        </w:rPr>
      </w:pPr>
      <w:r>
        <w:rPr>
          <w:rFonts w:ascii="Century Gothic" w:eastAsia="Century Gothic" w:hAnsi="Century Gothic" w:cs="Century Gothic"/>
          <w:b/>
          <w:sz w:val="24"/>
          <w:szCs w:val="24"/>
          <w:highlight w:val="white"/>
        </w:rPr>
        <w:t xml:space="preserve">Administración consolidada de proveedores de servicios y contratistas (MSP): </w:t>
      </w:r>
      <w:r>
        <w:rPr>
          <w:rFonts w:ascii="Century Gothic" w:eastAsia="Century Gothic" w:hAnsi="Century Gothic" w:cs="Century Gothic"/>
          <w:sz w:val="24"/>
          <w:szCs w:val="24"/>
          <w:highlight w:val="white"/>
        </w:rPr>
        <w:t>Esta solución le ofrece a las compañías el servicio de administración de los diferentes proveedores, infraestructuras de TI, seguridad de servicio y suministros. A su vez, ayuda a</w:t>
      </w:r>
      <w:r>
        <w:rPr>
          <w:rFonts w:ascii="Century Gothic" w:eastAsia="Century Gothic" w:hAnsi="Century Gothic" w:cs="Century Gothic"/>
          <w:sz w:val="24"/>
          <w:szCs w:val="24"/>
          <w:highlight w:val="white"/>
        </w:rPr>
        <w:t xml:space="preserve"> superar la brecha entre la capacidad del departamento de TI y la creciente demanda de la tecnología empresarial de alto rendimiento, estabilidad y desempeño. </w:t>
      </w:r>
    </w:p>
    <w:p w14:paraId="00000011" w14:textId="77777777" w:rsidR="005308EA" w:rsidRDefault="00B362C1">
      <w:pPr>
        <w:shd w:val="clear" w:color="auto" w:fill="FFFFFF"/>
        <w:spacing w:after="240"/>
        <w:ind w:left="720"/>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Los beneficios que obtienen las compañías con esta solución son: Bajos costos, modelos de gastos</w:t>
      </w:r>
      <w:r>
        <w:rPr>
          <w:rFonts w:ascii="Century Gothic" w:eastAsia="Century Gothic" w:hAnsi="Century Gothic" w:cs="Century Gothic"/>
          <w:sz w:val="24"/>
          <w:szCs w:val="24"/>
          <w:highlight w:val="white"/>
        </w:rPr>
        <w:t xml:space="preserve"> operacionales, servicio flexible y de fácil crecimiento, infraestructura segura, acceso al conocimiento especializado de los proveedores y un monitoreo constante y proactivo. </w:t>
      </w:r>
    </w:p>
    <w:p w14:paraId="00000012" w14:textId="77777777" w:rsidR="005308EA" w:rsidRDefault="00B362C1">
      <w:pPr>
        <w:spacing w:after="240"/>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De esta manera, las diferentes soluciones de tercerización ayudarán a que las c</w:t>
      </w:r>
      <w:r>
        <w:rPr>
          <w:rFonts w:ascii="Century Gothic" w:eastAsia="Century Gothic" w:hAnsi="Century Gothic" w:cs="Century Gothic"/>
          <w:sz w:val="24"/>
          <w:szCs w:val="24"/>
          <w:highlight w:val="white"/>
        </w:rPr>
        <w:t xml:space="preserve">ompañías reduzcan tiempos, costos y adquisición del personal erróneo para actividades específicas. La invitación desde </w:t>
      </w:r>
      <w:hyperlink r:id="rId9">
        <w:proofErr w:type="spellStart"/>
        <w:r>
          <w:rPr>
            <w:rFonts w:ascii="Century Gothic" w:eastAsia="Century Gothic" w:hAnsi="Century Gothic" w:cs="Century Gothic"/>
            <w:color w:val="1155CC"/>
            <w:sz w:val="24"/>
            <w:szCs w:val="24"/>
            <w:u w:val="single"/>
          </w:rPr>
          <w:t>ManpowerGroup</w:t>
        </w:r>
        <w:proofErr w:type="spellEnd"/>
        <w:r>
          <w:rPr>
            <w:rFonts w:ascii="Century Gothic" w:eastAsia="Century Gothic" w:hAnsi="Century Gothic" w:cs="Century Gothic"/>
            <w:color w:val="1155CC"/>
            <w:sz w:val="24"/>
            <w:szCs w:val="24"/>
            <w:u w:val="single"/>
          </w:rPr>
          <w:t xml:space="preserve"> </w:t>
        </w:r>
        <w:proofErr w:type="spellStart"/>
        <w:r>
          <w:rPr>
            <w:rFonts w:ascii="Century Gothic" w:eastAsia="Century Gothic" w:hAnsi="Century Gothic" w:cs="Century Gothic"/>
            <w:color w:val="1155CC"/>
            <w:sz w:val="24"/>
            <w:szCs w:val="24"/>
            <w:u w:val="single"/>
          </w:rPr>
          <w:t>Solutions</w:t>
        </w:r>
        <w:proofErr w:type="spellEnd"/>
      </w:hyperlink>
      <w:r>
        <w:rPr>
          <w:rFonts w:ascii="Century Gothic" w:eastAsia="Century Gothic" w:hAnsi="Century Gothic" w:cs="Century Gothic"/>
          <w:sz w:val="24"/>
          <w:szCs w:val="24"/>
          <w:highlight w:val="white"/>
        </w:rPr>
        <w:t xml:space="preserve"> es para que las compañías</w:t>
      </w:r>
      <w:r>
        <w:rPr>
          <w:rFonts w:ascii="Century Gothic" w:eastAsia="Century Gothic" w:hAnsi="Century Gothic" w:cs="Century Gothic"/>
          <w:sz w:val="24"/>
          <w:szCs w:val="24"/>
          <w:highlight w:val="white"/>
        </w:rPr>
        <w:t xml:space="preserve"> vivan la experiencia de tener expertos dedicados a sus necesidades. </w:t>
      </w:r>
    </w:p>
    <w:p w14:paraId="04CB5050" w14:textId="77777777" w:rsidR="00BF243B" w:rsidRDefault="00BF243B" w:rsidP="00BF243B">
      <w:pPr>
        <w:shd w:val="clear" w:color="auto" w:fill="FFFFFF"/>
        <w:spacing w:line="24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Contacto de prensa:</w:t>
      </w:r>
    </w:p>
    <w:p w14:paraId="06D4B6BA" w14:textId="77777777" w:rsidR="00BF243B" w:rsidRDefault="00BF243B" w:rsidP="00BF243B">
      <w:pPr>
        <w:shd w:val="clear" w:color="auto" w:fill="FFFFFF"/>
        <w:spacing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w:t>
      </w:r>
    </w:p>
    <w:p w14:paraId="2972B0BF" w14:textId="77777777" w:rsidR="00BF243B" w:rsidRDefault="00BF243B" w:rsidP="00BF243B">
      <w:pPr>
        <w:shd w:val="clear" w:color="auto" w:fill="FFFFFF"/>
        <w:spacing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Marcela Cortés Rodríguez</w:t>
      </w:r>
    </w:p>
    <w:p w14:paraId="2FF36B8D" w14:textId="77777777" w:rsidR="00BF243B" w:rsidRPr="00493A97" w:rsidRDefault="00BF243B" w:rsidP="00BF243B">
      <w:pPr>
        <w:shd w:val="clear" w:color="auto" w:fill="FFFFFF"/>
        <w:spacing w:line="240" w:lineRule="auto"/>
        <w:jc w:val="both"/>
        <w:rPr>
          <w:rFonts w:ascii="Century Gothic" w:eastAsia="Century Gothic" w:hAnsi="Century Gothic" w:cs="Century Gothic"/>
          <w:sz w:val="24"/>
          <w:szCs w:val="24"/>
          <w:lang w:val="en-US"/>
        </w:rPr>
      </w:pPr>
      <w:proofErr w:type="spellStart"/>
      <w:r w:rsidRPr="00493A97">
        <w:rPr>
          <w:rFonts w:ascii="Century Gothic" w:eastAsia="Century Gothic" w:hAnsi="Century Gothic" w:cs="Century Gothic"/>
          <w:b/>
          <w:sz w:val="24"/>
          <w:szCs w:val="24"/>
          <w:lang w:val="en-US"/>
        </w:rPr>
        <w:t>Milenium</w:t>
      </w:r>
      <w:proofErr w:type="spellEnd"/>
      <w:r w:rsidRPr="00493A97">
        <w:rPr>
          <w:rFonts w:ascii="Century Gothic" w:eastAsia="Century Gothic" w:hAnsi="Century Gothic" w:cs="Century Gothic"/>
          <w:b/>
          <w:sz w:val="24"/>
          <w:szCs w:val="24"/>
          <w:lang w:val="en-US"/>
        </w:rPr>
        <w:t xml:space="preserve"> Group</w:t>
      </w:r>
    </w:p>
    <w:p w14:paraId="2871C3BC" w14:textId="77777777" w:rsidR="00BF243B" w:rsidRPr="00493A97" w:rsidRDefault="00BF243B" w:rsidP="00BF243B">
      <w:pPr>
        <w:shd w:val="clear" w:color="auto" w:fill="FFFFFF"/>
        <w:spacing w:line="240" w:lineRule="auto"/>
        <w:jc w:val="both"/>
        <w:rPr>
          <w:rFonts w:ascii="Century Gothic" w:eastAsia="Century Gothic" w:hAnsi="Century Gothic" w:cs="Century Gothic"/>
          <w:sz w:val="24"/>
          <w:szCs w:val="24"/>
          <w:lang w:val="en-US"/>
        </w:rPr>
      </w:pPr>
      <w:r w:rsidRPr="00493A97">
        <w:rPr>
          <w:rFonts w:ascii="Century Gothic" w:eastAsia="Century Gothic" w:hAnsi="Century Gothic" w:cs="Century Gothic"/>
          <w:b/>
          <w:sz w:val="24"/>
          <w:szCs w:val="24"/>
          <w:lang w:val="en-US"/>
        </w:rPr>
        <w:t>Director Media &amp; Networking        </w:t>
      </w:r>
    </w:p>
    <w:p w14:paraId="2F6ED006" w14:textId="77777777" w:rsidR="00BF243B" w:rsidRPr="00493A97" w:rsidRDefault="00BF243B" w:rsidP="00BF243B">
      <w:pPr>
        <w:shd w:val="clear" w:color="auto" w:fill="FFFFFF"/>
        <w:spacing w:line="240" w:lineRule="auto"/>
        <w:jc w:val="both"/>
        <w:rPr>
          <w:rFonts w:ascii="Century Gothic" w:eastAsia="Century Gothic" w:hAnsi="Century Gothic" w:cs="Century Gothic"/>
          <w:sz w:val="24"/>
          <w:szCs w:val="24"/>
          <w:lang w:val="en-US"/>
        </w:rPr>
      </w:pPr>
      <w:hyperlink r:id="rId10">
        <w:r w:rsidRPr="00493A97">
          <w:rPr>
            <w:rFonts w:ascii="Century Gothic" w:eastAsia="Century Gothic" w:hAnsi="Century Gothic" w:cs="Century Gothic"/>
            <w:color w:val="0000FF"/>
            <w:sz w:val="24"/>
            <w:szCs w:val="24"/>
            <w:u w:val="single"/>
            <w:lang w:val="en-US"/>
          </w:rPr>
          <w:t>marcela.cortes@milenium.group</w:t>
        </w:r>
      </w:hyperlink>
      <w:r w:rsidRPr="00493A97">
        <w:rPr>
          <w:rFonts w:ascii="Century Gothic" w:eastAsia="Century Gothic" w:hAnsi="Century Gothic" w:cs="Century Gothic"/>
          <w:sz w:val="24"/>
          <w:szCs w:val="24"/>
          <w:lang w:val="en-US"/>
        </w:rPr>
        <w:t xml:space="preserve"> </w:t>
      </w:r>
    </w:p>
    <w:p w14:paraId="492F5005" w14:textId="77777777" w:rsidR="00BF243B" w:rsidRPr="00493A97" w:rsidRDefault="00BF243B" w:rsidP="00BF243B">
      <w:pPr>
        <w:shd w:val="clear" w:color="auto" w:fill="FFFFFF"/>
        <w:spacing w:line="240" w:lineRule="auto"/>
        <w:jc w:val="both"/>
        <w:rPr>
          <w:rFonts w:ascii="Century Gothic" w:eastAsia="Century Gothic" w:hAnsi="Century Gothic" w:cs="Century Gothic"/>
          <w:sz w:val="24"/>
          <w:szCs w:val="24"/>
          <w:lang w:val="en-US"/>
        </w:rPr>
      </w:pPr>
      <w:r w:rsidRPr="00493A97">
        <w:rPr>
          <w:rFonts w:ascii="Century Gothic" w:eastAsia="Century Gothic" w:hAnsi="Century Gothic" w:cs="Century Gothic"/>
          <w:sz w:val="24"/>
          <w:szCs w:val="24"/>
          <w:lang w:val="en-US"/>
        </w:rPr>
        <w:t>T: 57 (315)2902323</w:t>
      </w:r>
    </w:p>
    <w:p w14:paraId="371DA17D" w14:textId="77777777" w:rsidR="00BF243B" w:rsidRPr="00493A97" w:rsidRDefault="00BF243B" w:rsidP="00BF243B">
      <w:pPr>
        <w:shd w:val="clear" w:color="auto" w:fill="FFFFFF"/>
        <w:spacing w:line="240" w:lineRule="auto"/>
        <w:jc w:val="both"/>
        <w:rPr>
          <w:rFonts w:ascii="Century Gothic" w:eastAsia="Century Gothic" w:hAnsi="Century Gothic" w:cs="Century Gothic"/>
          <w:sz w:val="24"/>
          <w:szCs w:val="24"/>
          <w:lang w:val="en-US"/>
        </w:rPr>
      </w:pPr>
    </w:p>
    <w:p w14:paraId="06C911CE" w14:textId="77777777" w:rsidR="00BF243B" w:rsidRPr="00493A97" w:rsidRDefault="00BF243B" w:rsidP="00BF243B">
      <w:pPr>
        <w:shd w:val="clear" w:color="auto" w:fill="FFFFFF"/>
        <w:spacing w:line="240" w:lineRule="auto"/>
        <w:jc w:val="both"/>
        <w:rPr>
          <w:rFonts w:ascii="Century Gothic" w:eastAsia="Century Gothic" w:hAnsi="Century Gothic" w:cs="Century Gothic"/>
          <w:sz w:val="24"/>
          <w:szCs w:val="24"/>
          <w:lang w:val="en-US"/>
        </w:rPr>
      </w:pPr>
      <w:r w:rsidRPr="00493A97">
        <w:rPr>
          <w:rFonts w:ascii="Century Gothic" w:eastAsia="Century Gothic" w:hAnsi="Century Gothic" w:cs="Century Gothic"/>
          <w:sz w:val="24"/>
          <w:szCs w:val="24"/>
          <w:lang w:val="en-US"/>
        </w:rPr>
        <w:t xml:space="preserve">María José </w:t>
      </w:r>
      <w:proofErr w:type="spellStart"/>
      <w:r w:rsidRPr="00493A97">
        <w:rPr>
          <w:rFonts w:ascii="Century Gothic" w:eastAsia="Century Gothic" w:hAnsi="Century Gothic" w:cs="Century Gothic"/>
          <w:sz w:val="24"/>
          <w:szCs w:val="24"/>
          <w:lang w:val="en-US"/>
        </w:rPr>
        <w:t>Roa</w:t>
      </w:r>
      <w:proofErr w:type="spellEnd"/>
    </w:p>
    <w:p w14:paraId="6ABCB3B2" w14:textId="77777777" w:rsidR="00BF243B" w:rsidRPr="00493A97" w:rsidRDefault="00BF243B" w:rsidP="00BF243B">
      <w:pPr>
        <w:shd w:val="clear" w:color="auto" w:fill="FFFFFF"/>
        <w:spacing w:line="240" w:lineRule="auto"/>
        <w:jc w:val="both"/>
        <w:rPr>
          <w:rFonts w:ascii="Century Gothic" w:eastAsia="Century Gothic" w:hAnsi="Century Gothic" w:cs="Century Gothic"/>
          <w:sz w:val="24"/>
          <w:szCs w:val="24"/>
          <w:lang w:val="en-US"/>
        </w:rPr>
      </w:pPr>
      <w:proofErr w:type="spellStart"/>
      <w:r w:rsidRPr="00493A97">
        <w:rPr>
          <w:rFonts w:ascii="Century Gothic" w:eastAsia="Century Gothic" w:hAnsi="Century Gothic" w:cs="Century Gothic"/>
          <w:b/>
          <w:sz w:val="24"/>
          <w:szCs w:val="24"/>
          <w:lang w:val="en-US"/>
        </w:rPr>
        <w:t>Milenium</w:t>
      </w:r>
      <w:proofErr w:type="spellEnd"/>
      <w:r w:rsidRPr="00493A97">
        <w:rPr>
          <w:rFonts w:ascii="Century Gothic" w:eastAsia="Century Gothic" w:hAnsi="Century Gothic" w:cs="Century Gothic"/>
          <w:b/>
          <w:sz w:val="24"/>
          <w:szCs w:val="24"/>
          <w:lang w:val="en-US"/>
        </w:rPr>
        <w:t xml:space="preserve"> Group</w:t>
      </w:r>
    </w:p>
    <w:p w14:paraId="6446A5C7" w14:textId="77777777" w:rsidR="00BF243B" w:rsidRPr="00493A97" w:rsidRDefault="00BF243B" w:rsidP="00BF243B">
      <w:pPr>
        <w:shd w:val="clear" w:color="auto" w:fill="FFFFFF"/>
        <w:spacing w:line="240" w:lineRule="auto"/>
        <w:jc w:val="both"/>
        <w:rPr>
          <w:rFonts w:ascii="Century Gothic" w:eastAsia="Century Gothic" w:hAnsi="Century Gothic" w:cs="Century Gothic"/>
          <w:sz w:val="24"/>
          <w:szCs w:val="24"/>
          <w:lang w:val="en-US"/>
        </w:rPr>
      </w:pPr>
      <w:r w:rsidRPr="00493A97">
        <w:rPr>
          <w:rFonts w:ascii="Century Gothic" w:eastAsia="Century Gothic" w:hAnsi="Century Gothic" w:cs="Century Gothic"/>
          <w:b/>
          <w:sz w:val="24"/>
          <w:szCs w:val="24"/>
          <w:lang w:val="en-US"/>
        </w:rPr>
        <w:t>Account Executive             </w:t>
      </w:r>
    </w:p>
    <w:p w14:paraId="0552B5A3" w14:textId="77777777" w:rsidR="00BF243B" w:rsidRPr="00493A97" w:rsidRDefault="00BF243B" w:rsidP="00BF243B">
      <w:pPr>
        <w:shd w:val="clear" w:color="auto" w:fill="FFFFFF"/>
        <w:spacing w:line="240" w:lineRule="auto"/>
        <w:jc w:val="both"/>
        <w:rPr>
          <w:rFonts w:ascii="Century Gothic" w:eastAsia="Century Gothic" w:hAnsi="Century Gothic" w:cs="Century Gothic"/>
          <w:sz w:val="24"/>
          <w:szCs w:val="24"/>
          <w:lang w:val="en-US"/>
        </w:rPr>
      </w:pPr>
      <w:hyperlink r:id="rId11">
        <w:r w:rsidRPr="00493A97">
          <w:rPr>
            <w:rFonts w:ascii="Century Gothic" w:eastAsia="Century Gothic" w:hAnsi="Century Gothic" w:cs="Century Gothic"/>
            <w:color w:val="0000FF"/>
            <w:sz w:val="24"/>
            <w:szCs w:val="24"/>
            <w:u w:val="single"/>
            <w:lang w:val="en-US"/>
          </w:rPr>
          <w:t>Maria.roa@milenium.group</w:t>
        </w:r>
      </w:hyperlink>
    </w:p>
    <w:p w14:paraId="510EE8BC" w14:textId="77777777" w:rsidR="00BF243B" w:rsidRDefault="00BF243B" w:rsidP="00BF243B">
      <w:pPr>
        <w:shd w:val="clear" w:color="auto" w:fill="FFFFFF"/>
        <w:spacing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T: 57 (318) 3084125</w:t>
      </w:r>
    </w:p>
    <w:p w14:paraId="00000013" w14:textId="77777777" w:rsidR="005308EA" w:rsidRDefault="005308EA">
      <w:pPr>
        <w:spacing w:after="240"/>
        <w:rPr>
          <w:rFonts w:ascii="Century Gothic" w:eastAsia="Century Gothic" w:hAnsi="Century Gothic" w:cs="Century Gothic"/>
          <w:sz w:val="24"/>
          <w:szCs w:val="24"/>
          <w:highlight w:val="white"/>
        </w:rPr>
      </w:pPr>
    </w:p>
    <w:p w14:paraId="00000014" w14:textId="77777777" w:rsidR="005308EA" w:rsidRDefault="005308EA">
      <w:pPr>
        <w:spacing w:after="240"/>
        <w:rPr>
          <w:rFonts w:ascii="Century Gothic" w:eastAsia="Century Gothic" w:hAnsi="Century Gothic" w:cs="Century Gothic"/>
          <w:sz w:val="24"/>
          <w:szCs w:val="24"/>
          <w:highlight w:val="white"/>
        </w:rPr>
      </w:pPr>
    </w:p>
    <w:p w14:paraId="00000015" w14:textId="77777777" w:rsidR="005308EA" w:rsidRDefault="005308EA">
      <w:pPr>
        <w:spacing w:after="240"/>
        <w:rPr>
          <w:rFonts w:ascii="Century Gothic" w:eastAsia="Century Gothic" w:hAnsi="Century Gothic" w:cs="Century Gothic"/>
          <w:sz w:val="24"/>
          <w:szCs w:val="24"/>
          <w:highlight w:val="white"/>
        </w:rPr>
      </w:pPr>
    </w:p>
    <w:sectPr w:rsidR="005308EA">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2A460" w14:textId="77777777" w:rsidR="00B362C1" w:rsidRDefault="00B362C1" w:rsidP="00BF243B">
      <w:pPr>
        <w:spacing w:line="240" w:lineRule="auto"/>
      </w:pPr>
      <w:r>
        <w:separator/>
      </w:r>
    </w:p>
  </w:endnote>
  <w:endnote w:type="continuationSeparator" w:id="0">
    <w:p w14:paraId="64F2041F" w14:textId="77777777" w:rsidR="00B362C1" w:rsidRDefault="00B362C1" w:rsidP="00BF2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370FC" w14:textId="77777777" w:rsidR="00B362C1" w:rsidRDefault="00B362C1" w:rsidP="00BF243B">
      <w:pPr>
        <w:spacing w:line="240" w:lineRule="auto"/>
      </w:pPr>
      <w:r>
        <w:separator/>
      </w:r>
    </w:p>
  </w:footnote>
  <w:footnote w:type="continuationSeparator" w:id="0">
    <w:p w14:paraId="054C5932" w14:textId="77777777" w:rsidR="00B362C1" w:rsidRDefault="00B362C1" w:rsidP="00BF24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73AB" w14:textId="5626D1C7" w:rsidR="00BF243B" w:rsidRDefault="00BF243B" w:rsidP="00BF243B">
    <w:pPr>
      <w:pStyle w:val="Encabezado"/>
      <w:jc w:val="center"/>
    </w:pPr>
    <w:r>
      <w:rPr>
        <w:rFonts w:ascii="Century Gothic" w:eastAsia="Century Gothic" w:hAnsi="Century Gothic" w:cs="Century Gothic"/>
        <w:b/>
        <w:noProof/>
        <w:sz w:val="28"/>
        <w:szCs w:val="28"/>
      </w:rPr>
      <w:drawing>
        <wp:inline distT="0" distB="0" distL="0" distR="0" wp14:anchorId="2A4A9024" wp14:editId="1D35625C">
          <wp:extent cx="1307940" cy="752355"/>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3719" cy="7556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85CB3"/>
    <w:multiLevelType w:val="multilevel"/>
    <w:tmpl w:val="1DB86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A43EA7"/>
    <w:multiLevelType w:val="multilevel"/>
    <w:tmpl w:val="A3BAA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A55F5B"/>
    <w:multiLevelType w:val="multilevel"/>
    <w:tmpl w:val="D9DE9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EA"/>
    <w:rsid w:val="005308EA"/>
    <w:rsid w:val="00B362C1"/>
    <w:rsid w:val="00BF24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3207A0A"/>
  <w15:docId w15:val="{C181EA3C-E1DE-2249-A267-C89BE2B8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BF243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F243B"/>
  </w:style>
  <w:style w:type="paragraph" w:styleId="Piedepgina">
    <w:name w:val="footer"/>
    <w:basedOn w:val="Normal"/>
    <w:link w:val="PiedepginaCar"/>
    <w:uiPriority w:val="99"/>
    <w:unhideWhenUsed/>
    <w:rsid w:val="00BF243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F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npowergroupcolombia.co/soluciones/manpowergroup-solu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powergroupcolombia.co/soluciones/manpowergroup-solu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roa@mileniumgroup.la" TargetMode="External"/><Relationship Id="rId5" Type="http://schemas.openxmlformats.org/officeDocument/2006/relationships/footnotes" Target="footnotes.xml"/><Relationship Id="rId10" Type="http://schemas.openxmlformats.org/officeDocument/2006/relationships/hyperlink" Target="mailto:marcela.cortes@milenium.group" TargetMode="External"/><Relationship Id="rId4" Type="http://schemas.openxmlformats.org/officeDocument/2006/relationships/webSettings" Target="webSettings.xml"/><Relationship Id="rId9" Type="http://schemas.openxmlformats.org/officeDocument/2006/relationships/hyperlink" Target="https://manpowergroupcolombia.co/soluciones/manpowergroup-solu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5166</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Santiago Martinez Luna</cp:lastModifiedBy>
  <cp:revision>2</cp:revision>
  <dcterms:created xsi:type="dcterms:W3CDTF">2019-11-05T20:41:00Z</dcterms:created>
  <dcterms:modified xsi:type="dcterms:W3CDTF">2019-11-05T20:41:00Z</dcterms:modified>
</cp:coreProperties>
</file>